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Taller “Comprender y resolver consignas de parciales y trabajos prácticos”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realización: </w:t>
      </w:r>
      <w:r w:rsidDel="00000000" w:rsidR="00000000" w:rsidRPr="00000000">
        <w:rPr>
          <w:b w:val="1"/>
          <w:sz w:val="24"/>
          <w:szCs w:val="24"/>
          <w:rtl w:val="0"/>
        </w:rPr>
        <w:t xml:space="preserve">Lunes 20 de mayo (16 a 18 hs)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Abierto a toda la comunidad UNQ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Duración del encuentro: 2 horas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Secuenciación de contenidos: 1 clase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de las situaciones que los y las estudiantes transitan en la universidad es la de rendir exámenes y resolver trabajos prácticos y actividades diversas. A menudo, la resolución de consignas se presenta como una instancia desafiante que demanda una serie de decisiones a contrarreloj. Este taller se propone abordar y analizar los componentes de las consignas con el objeto de que los/as estudiantes  resuelvan favorablemente tareas y preguntas del discurso académico.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objetivo de este encuentro es que los y las estudiantes puedan comprender consignas de parciales o trabajos prácticos a partir del análisis de sus componentes (verbo que indica la tarea a realizar, referencia a un texto, tema o autor y el modo en que debe realizarse, incluyendo su formato). También se ofrecerán contenidos básicos para organizar los tiempos en la resolución de parciales tradicionales.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Preguntas:</w:t>
      </w:r>
      <w:r w:rsidDel="00000000" w:rsidR="00000000" w:rsidRPr="00000000">
        <w:rPr>
          <w:sz w:val="24"/>
          <w:szCs w:val="24"/>
          <w:rtl w:val="0"/>
        </w:rPr>
        <w:t xml:space="preserve"> ¿Qué es y en qué consiste una consigna? ¿Cómo enfrentar un examen escrito? ¿Cómo organizar y administrar el tiempo para resolverlo? ¿Qué recursos y estrategias requiere una evaluación?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s7EChcxkl4ycH4PZe/VwW+xkA==">CgMxLjA4AHIhMVdZRGt2VFZ5OHBYTDlsdGlKRHNaUXFxaXVBdEdqaWlz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